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3009900</wp:posOffset>
            </wp:positionH>
            <wp:positionV relativeFrom="paragraph">
              <wp:posOffset>-380365</wp:posOffset>
            </wp:positionV>
            <wp:extent cx="683260" cy="809625"/>
            <wp:effectExtent l="0" t="0" r="0" b="0"/>
            <wp:wrapTight wrapText="bothSides">
              <wp:wrapPolygon edited="0">
                <wp:start x="-623" y="0"/>
                <wp:lineTo x="-623" y="21316"/>
                <wp:lineTo x="21674" y="21316"/>
                <wp:lineTo x="21674" y="0"/>
                <wp:lineTo x="-623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30 сентября 2025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   № </w:t>
      </w:r>
      <w:r>
        <w:rPr>
          <w:rFonts w:cs="Times New Roman" w:ascii="Times New Roman" w:hAnsi="Times New Roman"/>
          <w:b w:val="false"/>
          <w:sz w:val="24"/>
          <w:szCs w:val="24"/>
        </w:rPr>
        <w:t>51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внесении изменений и дополнений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Николаевского сельского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поселения на 2025 год и на плановый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период 2026 и 2027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Calibri" w:cs="Times New Roman"/>
          <w:sz w:val="24"/>
          <w:szCs w:val="24"/>
        </w:rPr>
        <w:t>В соответствии  с Решением Собрания депутатов Варненского муниципального округа от 24.09 2025г. № 19 «</w:t>
      </w:r>
      <w:r>
        <w:rPr>
          <w:rFonts w:eastAsia="Calibri" w:cs="Times New Roman"/>
          <w:b w:val="false"/>
          <w:bCs w:val="false"/>
          <w:color w:val="000000"/>
          <w:sz w:val="24"/>
          <w:szCs w:val="24"/>
        </w:rPr>
        <w:t xml:space="preserve">О правопреемстве органов местного самоуправления Варненского муниципального округа Челябинской области», </w:t>
      </w:r>
      <w:r>
        <w:rPr>
          <w:sz w:val="24"/>
          <w:szCs w:val="24"/>
        </w:rPr>
        <w:t>Собрание депутатов Варненского муниципального округа</w:t>
      </w:r>
      <w:bookmarkStart w:id="0" w:name="_GoBack1"/>
      <w:bookmarkEnd w:id="0"/>
      <w:r>
        <w:rPr>
          <w:sz w:val="24"/>
          <w:szCs w:val="24"/>
        </w:rPr>
        <w:t xml:space="preserve"> Челябинской области первого созыва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бюджет Николаевского сельского поселения на 2025 год и на плановый период 2026 и 2027 годов, принятый Решением Совета депутатов Николаевского сельского поселения Варненского муниципального района Челябинской области от 20 декабря 2024 года № 29 (с изменениями от 13.01.2025г. № 1; от 31.01.2025г. № 7; от 28.02.2025г. № 8;                                         от 31.03.2025г. № 10; от 30.04.2025г. № 12; от 30.05.2025г. № 14; от 30.06.2025г. № 16; 29.08.2025г. № 17) следующие изменения и дополнения: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пункте 1 п.п. 1 слова «в сумме </w:t>
      </w:r>
      <w:r>
        <w:rPr>
          <w:color w:val="000000"/>
          <w:sz w:val="24"/>
          <w:szCs w:val="24"/>
        </w:rPr>
        <w:t xml:space="preserve">21341,34 </w:t>
      </w:r>
      <w:r>
        <w:rPr>
          <w:sz w:val="24"/>
          <w:szCs w:val="24"/>
        </w:rPr>
        <w:t xml:space="preserve">тыс. рублей» заменить на слова «в </w:t>
      </w:r>
      <w:r>
        <w:rPr>
          <w:color w:val="000000"/>
          <w:sz w:val="24"/>
          <w:szCs w:val="24"/>
        </w:rPr>
        <w:t>сумме 21342,64 тыс. рублей», слова «в сумме 20373,52 тыс. рублей» заменить на слова «в сумме 20374,82 тыс. рублей»;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п.п. 2 слова «в сумме </w:t>
      </w:r>
      <w:r>
        <w:rPr>
          <w:color w:val="000000"/>
          <w:sz w:val="24"/>
          <w:szCs w:val="24"/>
        </w:rPr>
        <w:t xml:space="preserve">21477,87 </w:t>
      </w:r>
      <w:r>
        <w:rPr>
          <w:sz w:val="24"/>
          <w:szCs w:val="24"/>
        </w:rPr>
        <w:t xml:space="preserve">тыс. рублей» заменить на слова «в сумме </w:t>
      </w:r>
      <w:r>
        <w:rPr>
          <w:color w:val="000000"/>
          <w:sz w:val="24"/>
          <w:szCs w:val="24"/>
        </w:rPr>
        <w:t xml:space="preserve">21479,17 </w:t>
      </w:r>
      <w:r>
        <w:rPr>
          <w:sz w:val="24"/>
          <w:szCs w:val="24"/>
        </w:rPr>
        <w:t>тыс. рублей»;</w:t>
      </w:r>
    </w:p>
    <w:p>
      <w:pPr>
        <w:pStyle w:val="Normal"/>
        <w:tabs>
          <w:tab w:val="clear" w:pos="708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приложение 1 изложить в новой редакции (приложение № 1 к настоящему Решению);</w:t>
      </w:r>
    </w:p>
    <w:p>
      <w:pPr>
        <w:pStyle w:val="Normal"/>
        <w:tabs>
          <w:tab w:val="clear" w:pos="708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приложение 2 изложить в новой редакции (приложение № 2 к настоящему Решению).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Председатель Собрания депутатов 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Варненского муниципального округа                                                         А.А.Кормилицын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Глава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Николаевского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сельского поселения                                                                                          А.Ю.Кульков</w:t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Николаевского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30 сентября 2025 года № </w:t>
      </w:r>
      <w:r>
        <w:rPr>
          <w:rFonts w:ascii="Times New Roman" w:hAnsi="Times New Roman"/>
        </w:rPr>
        <w:t>51</w:t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Николаевского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20 декабря 2024 года № 29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статьям, группам видов расходов бюджета Николаевского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 2025 год</w:t>
      </w:r>
      <w:r>
        <w:rPr>
          <w:rFonts w:cs="Times New Roman" w:ascii="Times New Roman" w:hAnsi="Times New Roman"/>
          <w:sz w:val="24"/>
          <w:szCs w:val="24"/>
        </w:rPr>
        <w:t xml:space="preserve"> и на плановый период 2026 и 2027 годов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</w:rPr>
        <w:t>тыс. руб.</w:t>
      </w:r>
    </w:p>
    <w:tbl>
      <w:tblPr>
        <w:tblW w:w="10580" w:type="dxa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2"/>
        <w:gridCol w:w="820"/>
        <w:gridCol w:w="1089"/>
        <w:gridCol w:w="1124"/>
        <w:gridCol w:w="536"/>
        <w:gridCol w:w="959"/>
        <w:gridCol w:w="1000"/>
        <w:gridCol w:w="938"/>
      </w:tblGrid>
      <w:tr>
        <w:trPr>
          <w:trHeight w:val="255" w:hRule="atLeast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 xml:space="preserve">Наименование </w:t>
            </w:r>
            <w:bookmarkStart w:id="1" w:name="_GoBack"/>
            <w:bookmarkEnd w:id="1"/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показателя</w:t>
            </w:r>
          </w:p>
        </w:tc>
        <w:tc>
          <w:tcPr>
            <w:tcW w:w="356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41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1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10 470,37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3 147,60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2 943,00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Николаевского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10 470,37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3 147,60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2 943,00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4 046,90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2 389,60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2 389,60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747,53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747,53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747,53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90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747,53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</w:tr>
      <w:tr>
        <w:trPr>
          <w:trHeight w:val="630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2 772,90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2 768,90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2 768,90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>
        <w:trPr>
          <w:trHeight w:val="90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1 172,67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1 176,25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1 177,10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1 526,69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0,85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>
        <w:trPr>
          <w:trHeight w:val="90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469,40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469,40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469,40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57,07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7,07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7,07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7,07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188,40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188,40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188,40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63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188,40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90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172,20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2 015,84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2 015,84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2540225201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72,00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1 943,84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1 943,84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278,87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191,48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71401S6140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1 473,49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697,32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697,32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300,00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1 061,44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1 060,62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86,25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974,37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694,18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694,18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280,19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267,80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12,39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0,82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0,82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0,82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0940209202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0,82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1 974,96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1 974,96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1 974,96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7340173101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15,00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1 959,96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>
        <w:trPr>
          <w:trHeight w:val="90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895,83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553,80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342,00</w:t>
            </w:r>
          </w:p>
        </w:tc>
      </w:tr>
      <w:tr>
        <w:trPr>
          <w:trHeight w:val="45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382,64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681,50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64,55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64,55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64,55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64,55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64,55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120,96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  <w:pStyle w:val="ConsPlusTitle"/>
        <w:widowControl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Николаевского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30 сентября 2025 года № </w:t>
      </w:r>
      <w:r>
        <w:rPr>
          <w:rFonts w:ascii="Times New Roman" w:hAnsi="Times New Roman"/>
        </w:rPr>
        <w:t>51</w:t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Николаевского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Николаевского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 2025 год</w:t>
      </w:r>
      <w:r>
        <w:rPr>
          <w:rFonts w:cs="Times New Roman" w:ascii="Times New Roman" w:hAnsi="Times New Roman"/>
          <w:sz w:val="24"/>
          <w:szCs w:val="24"/>
        </w:rPr>
        <w:t xml:space="preserve"> и на плановый период 2026 и 2027годов</w:t>
      </w:r>
    </w:p>
    <w:p>
      <w:pPr>
        <w:pStyle w:val="Normal"/>
        <w:tabs>
          <w:tab w:val="clear" w:pos="708"/>
          <w:tab w:val="left" w:pos="8221" w:leader="none"/>
          <w:tab w:val="right" w:pos="9615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тыс. руб.</w:t>
      </w:r>
    </w:p>
    <w:tbl>
      <w:tblPr>
        <w:tblW w:w="10580" w:type="dxa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3"/>
        <w:gridCol w:w="652"/>
        <w:gridCol w:w="820"/>
        <w:gridCol w:w="1088"/>
        <w:gridCol w:w="1125"/>
        <w:gridCol w:w="535"/>
        <w:gridCol w:w="960"/>
        <w:gridCol w:w="1057"/>
        <w:gridCol w:w="939"/>
      </w:tblGrid>
      <w:tr>
        <w:trPr>
          <w:trHeight w:val="255" w:hRule="atLeast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20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10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10 470,37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3 147,60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2 943,00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Николаевского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10 470,37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3 147,60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2 943,00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4 046,90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2 389,60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2 389,60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747,53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747,53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747,53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90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747,53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</w:tr>
      <w:tr>
        <w:trPr>
          <w:trHeight w:val="84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2 772,90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2 768,90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2 768,90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1 177,10</w:t>
            </w:r>
          </w:p>
        </w:tc>
      </w:tr>
      <w:tr>
        <w:trPr>
          <w:trHeight w:val="90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1 172,67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1 176,25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1 177,10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1 526,69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0,85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4,00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469,40</w:t>
            </w:r>
          </w:p>
        </w:tc>
      </w:tr>
      <w:tr>
        <w:trPr>
          <w:trHeight w:val="90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469,40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469,40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469,40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57,07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50,00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7,07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7,07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7,07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188,40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188,40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188,40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188,40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90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172,20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2 015,84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2 015,84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2540225201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72,00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1 943,84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1 943,84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278,87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191,48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71401S6140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1 473,49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997,32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697,32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697,32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300,00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1 061,44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1 060,62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86,25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974,37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694,18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694,18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280,19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267,80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12,39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0,82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0,82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0,82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0940209202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0,82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1 974,96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1 974,96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1 974,96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7340173101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15,00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1 959,96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553,80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342,00</w:t>
            </w:r>
          </w:p>
        </w:tc>
      </w:tr>
      <w:tr>
        <w:trPr>
          <w:trHeight w:val="90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895,83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553,80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342,00</w:t>
            </w:r>
          </w:p>
        </w:tc>
      </w:tr>
      <w:tr>
        <w:trPr>
          <w:trHeight w:val="45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382,64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681,50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64,55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64,55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64,55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64,55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64,55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831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120,96</w:t>
            </w:r>
          </w:p>
        </w:tc>
        <w:tc>
          <w:tcPr>
            <w:tcW w:w="10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ConsPlusTitle"/>
        <w:widowControl/>
        <w:numPr>
          <w:ilvl w:val="0"/>
          <w:numId w:val="0"/>
        </w:numPr>
        <w:tabs>
          <w:tab w:val="clear" w:pos="708"/>
          <w:tab w:val="left" w:pos="5145" w:leader="none"/>
        </w:tabs>
        <w:spacing w:lineRule="auto" w:line="28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type w:val="nextPage"/>
      <w:pgSz w:w="11906" w:h="16838"/>
      <w:pgMar w:left="1134" w:right="851" w:header="0" w:top="1135" w:footer="0" w:bottom="42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8"/>
    <w:qFormat/>
    <w:rsid w:val="0080609b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b06876"/>
    <w:rPr>
      <w:sz w:val="28"/>
    </w:rPr>
  </w:style>
  <w:style w:type="character" w:styleId="Style14">
    <w:name w:val="Интернет-ссылка"/>
    <w:basedOn w:val="DefaultParagraphFont"/>
    <w:uiPriority w:val="99"/>
    <w:semiHidden/>
    <w:unhideWhenUsed/>
    <w:rsid w:val="00be17c6"/>
    <w:rPr>
      <w:color w:val="0563C1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be17c6"/>
    <w:rPr>
      <w:color w:val="954F72"/>
      <w:u w:val="single"/>
    </w:rPr>
  </w:style>
  <w:style w:type="character" w:styleId="Style16" w:customStyle="1">
    <w:name w:val="Нижний колонтитул Знак"/>
    <w:basedOn w:val="DefaultParagraphFont"/>
    <w:link w:val="a3"/>
    <w:qFormat/>
    <w:rsid w:val="00582135"/>
    <w:rPr>
      <w:sz w:val="28"/>
      <w:szCs w:val="24"/>
    </w:rPr>
  </w:style>
  <w:style w:type="character" w:styleId="Style17" w:customStyle="1">
    <w:name w:val="Верхний колонтитул Знак"/>
    <w:basedOn w:val="DefaultParagraphFont"/>
    <w:link w:val="a6"/>
    <w:qFormat/>
    <w:rsid w:val="00582135"/>
    <w:rPr>
      <w:rFonts w:ascii="Courier New" w:hAnsi="Courier New"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uiPriority w:val="99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uiPriority w:val="99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link w:val="a4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5">
    <w:name w:val="Header"/>
    <w:basedOn w:val="Normal"/>
    <w:link w:val="a7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9"/>
    <w:qFormat/>
    <w:rsid w:val="0080609b"/>
    <w:pPr/>
    <w:rPr>
      <w:rFonts w:ascii="Tahoma" w:hAnsi="Tahoma" w:cs="Times New Roman"/>
      <w:sz w:val="16"/>
      <w:szCs w:val="16"/>
    </w:rPr>
  </w:style>
  <w:style w:type="paragraph" w:styleId="ConsPlusNonformat" w:customStyle="1">
    <w:name w:val="ConsPlusNonformat"/>
    <w:uiPriority w:val="99"/>
    <w:qFormat/>
    <w:rsid w:val="005539bf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Xl65" w:customStyle="1">
    <w:name w:val="xl65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6" w:customStyle="1">
    <w:name w:val="xl66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7" w:customStyle="1">
    <w:name w:val="xl6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styleId="Xl68" w:customStyle="1">
    <w:name w:val="xl68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9" w:customStyle="1">
    <w:name w:val="xl6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0" w:customStyle="1">
    <w:name w:val="xl70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styleId="Xl71" w:customStyle="1">
    <w:name w:val="xl71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2" w:customStyle="1">
    <w:name w:val="xl72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3" w:customStyle="1">
    <w:name w:val="xl73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4" w:customStyle="1">
    <w:name w:val="xl74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5" w:customStyle="1">
    <w:name w:val="xl75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6" w:customStyle="1">
    <w:name w:val="xl76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7" w:customStyle="1">
    <w:name w:val="xl7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8" w:customStyle="1">
    <w:name w:val="xl78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79" w:customStyle="1">
    <w:name w:val="xl7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80" w:customStyle="1">
    <w:name w:val="xl80"/>
    <w:basedOn w:val="Normal"/>
    <w:qFormat/>
    <w:rsid w:val="00be17c6"/>
    <w:pPr>
      <w:widowControl/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3" w:customStyle="1">
    <w:name w:val="xl63"/>
    <w:basedOn w:val="Normal"/>
    <w:qFormat/>
    <w:rsid w:val="00582135"/>
    <w:pPr>
      <w:widowControl/>
      <w:spacing w:beforeAutospacing="1" w:afterAutospacing="1"/>
    </w:pPr>
    <w:rPr>
      <w:rFonts w:ascii="Arial CYR" w:hAnsi="Arial CYR" w:cs="Arial CYR"/>
      <w:sz w:val="16"/>
      <w:szCs w:val="16"/>
    </w:rPr>
  </w:style>
  <w:style w:type="paragraph" w:styleId="Xl64" w:customStyle="1">
    <w:name w:val="xl64"/>
    <w:basedOn w:val="Normal"/>
    <w:qFormat/>
    <w:rsid w:val="005821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Msonormal" w:customStyle="1">
    <w:name w:val="msonormal"/>
    <w:basedOn w:val="Normal"/>
    <w:qFormat/>
    <w:rsid w:val="00582135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8859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C77B8-7B98-43AC-AAF7-886348327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3667</TotalTime>
  <Application>LibreOffice/6.4.0.3$Windows_X86_64 LibreOffice_project/b0a288ab3d2d4774cb44b62f04d5d28733ac6df8</Application>
  <Pages>8</Pages>
  <Words>2750</Words>
  <Characters>17281</Characters>
  <CharactersWithSpaces>19143</CharactersWithSpaces>
  <Paragraphs>1512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2009-11-11T04:03:00Z</dcterms:created>
  <dc:creator>Пользователь</dc:creator>
  <dc:description/>
  <dc:language>ru-RU</dc:language>
  <cp:lastModifiedBy/>
  <cp:lastPrinted>2025-07-02T11:23:00Z</cp:lastPrinted>
  <dcterms:modified xsi:type="dcterms:W3CDTF">2025-10-02T12:23:05Z</dcterms:modified>
  <cp:revision>165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